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17" w:rsidRPr="004D4211" w:rsidRDefault="004D4211" w:rsidP="008D03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C0ECC" w:rsidRPr="004D4211" w:rsidRDefault="00B66959" w:rsidP="008D03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совета депутатов</w:t>
      </w:r>
      <w:r w:rsidR="008D0378" w:rsidRPr="004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Свердловского городского поселения </w:t>
      </w:r>
      <w:r w:rsidR="008D0378" w:rsidRPr="004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Всеволожского муниципального района Ленинградской области </w:t>
      </w:r>
    </w:p>
    <w:p w:rsidR="00B66959" w:rsidRPr="004D4211" w:rsidRDefault="008D0378" w:rsidP="008D03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F7344" w:rsidRPr="002F7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исполнении бюджета Свердловского городского поселения Всеволожского муниципального района Ленинградской области за 2023 год</w:t>
      </w:r>
      <w:r w:rsidR="004E3613"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D0378" w:rsidRPr="004D4211" w:rsidRDefault="008D0378" w:rsidP="008D03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079" w:rsidRPr="004D4211" w:rsidRDefault="00735C3C" w:rsidP="00735C3C">
      <w:pPr>
        <w:pStyle w:val="a3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2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79" w:rsidRPr="004D4211">
        <w:rPr>
          <w:rFonts w:ascii="Times New Roman" w:hAnsi="Times New Roman" w:cs="Times New Roman"/>
          <w:sz w:val="24"/>
          <w:szCs w:val="24"/>
        </w:rPr>
        <w:t xml:space="preserve">Субъект правотворческой инициативы – администрация </w:t>
      </w:r>
      <w:r w:rsidR="00A524A5">
        <w:rPr>
          <w:rFonts w:ascii="Times New Roman" w:hAnsi="Times New Roman" w:cs="Times New Roman"/>
          <w:sz w:val="24"/>
          <w:szCs w:val="24"/>
        </w:rPr>
        <w:t>Свердловского городского</w:t>
      </w:r>
      <w:r w:rsidR="000F1079" w:rsidRPr="004D4211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A524A5">
        <w:rPr>
          <w:rFonts w:ascii="Times New Roman" w:hAnsi="Times New Roman" w:cs="Times New Roman"/>
          <w:sz w:val="24"/>
          <w:szCs w:val="24"/>
        </w:rPr>
        <w:t>ния</w:t>
      </w:r>
      <w:r w:rsidR="000F1079" w:rsidRPr="004D4211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="000F1079" w:rsidRPr="004D4211">
        <w:rPr>
          <w:sz w:val="24"/>
          <w:szCs w:val="24"/>
        </w:rPr>
        <w:t xml:space="preserve"> </w:t>
      </w:r>
      <w:r w:rsidR="000F1079" w:rsidRPr="004D4211">
        <w:rPr>
          <w:rFonts w:ascii="Times New Roman" w:hAnsi="Times New Roman" w:cs="Times New Roman"/>
          <w:sz w:val="24"/>
          <w:szCs w:val="24"/>
        </w:rPr>
        <w:t xml:space="preserve">(далее - администрация).  </w:t>
      </w:r>
    </w:p>
    <w:p w:rsidR="000F1079" w:rsidRPr="004D4211" w:rsidRDefault="00735C3C" w:rsidP="00735C3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2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1079" w:rsidRPr="004D4211">
        <w:rPr>
          <w:rFonts w:ascii="Times New Roman" w:hAnsi="Times New Roman" w:cs="Times New Roman"/>
          <w:sz w:val="24"/>
          <w:szCs w:val="24"/>
        </w:rPr>
        <w:t xml:space="preserve">Разработчик проекта – </w:t>
      </w:r>
      <w:proofErr w:type="spellStart"/>
      <w:r w:rsidR="00E0313D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E0313D">
        <w:rPr>
          <w:rFonts w:ascii="Times New Roman" w:hAnsi="Times New Roman" w:cs="Times New Roman"/>
          <w:sz w:val="24"/>
          <w:szCs w:val="24"/>
        </w:rPr>
        <w:t xml:space="preserve"> – экономический отдел</w:t>
      </w:r>
      <w:r w:rsidR="007617C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F1079" w:rsidRPr="004D4211">
        <w:rPr>
          <w:rFonts w:ascii="Times New Roman" w:hAnsi="Times New Roman" w:cs="Times New Roman"/>
          <w:sz w:val="24"/>
          <w:szCs w:val="24"/>
        </w:rPr>
        <w:t>.</w:t>
      </w:r>
    </w:p>
    <w:p w:rsidR="00B43B74" w:rsidRPr="004D4211" w:rsidRDefault="005C288A" w:rsidP="005C288A">
      <w:pPr>
        <w:pStyle w:val="a3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1079" w:rsidRPr="004D4211">
        <w:rPr>
          <w:rFonts w:ascii="Times New Roman" w:hAnsi="Times New Roman" w:cs="Times New Roman"/>
          <w:sz w:val="24"/>
          <w:szCs w:val="24"/>
        </w:rPr>
        <w:t>Обоснование необходимости принятия правового акта</w:t>
      </w:r>
      <w:r w:rsidR="00DA6241" w:rsidRPr="004D4211">
        <w:rPr>
          <w:rFonts w:ascii="Times New Roman" w:hAnsi="Times New Roman" w:cs="Times New Roman"/>
          <w:sz w:val="24"/>
          <w:szCs w:val="24"/>
        </w:rPr>
        <w:t>. П</w:t>
      </w:r>
      <w:r w:rsidR="00800276" w:rsidRPr="004D4211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</w:t>
      </w:r>
      <w:r w:rsidR="00A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Свердловского городского поселения</w:t>
      </w:r>
      <w:r w:rsidR="00B43B74"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Всеволожского муниципального района Ленинградской области</w:t>
      </w:r>
      <w:r w:rsidR="00940B85"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3B74"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524A5" w:rsidRPr="00A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исполнении бюджета Свердловского городского поселения Всеволожского муниципального района Ленинградской области за 2023 год</w:t>
      </w:r>
      <w:r w:rsidR="009C565C"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00276" w:rsidRPr="004D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3B74" w:rsidRPr="004D4211">
        <w:rPr>
          <w:rFonts w:ascii="Times New Roman" w:hAnsi="Times New Roman" w:cs="Times New Roman"/>
          <w:sz w:val="24"/>
          <w:szCs w:val="24"/>
        </w:rPr>
        <w:t>разработан в целях реализации Бюджетного кодекса Российской Федерации</w:t>
      </w:r>
      <w:r w:rsidR="00547250" w:rsidRPr="004D4211">
        <w:rPr>
          <w:rFonts w:ascii="Times New Roman" w:hAnsi="Times New Roman" w:cs="Times New Roman"/>
          <w:sz w:val="24"/>
          <w:szCs w:val="24"/>
        </w:rPr>
        <w:t xml:space="preserve">, </w:t>
      </w:r>
      <w:r w:rsidR="005249B4" w:rsidRPr="004D42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735C3C" w:rsidRPr="004D4211">
        <w:rPr>
          <w:sz w:val="24"/>
          <w:szCs w:val="24"/>
        </w:rPr>
        <w:t xml:space="preserve"> </w:t>
      </w:r>
      <w:r w:rsidRPr="004D4211">
        <w:rPr>
          <w:rFonts w:ascii="Times New Roman" w:hAnsi="Times New Roman" w:cs="Times New Roman"/>
          <w:sz w:val="24"/>
          <w:szCs w:val="24"/>
        </w:rPr>
        <w:t>решением со</w:t>
      </w:r>
      <w:r w:rsidR="008C4FE7">
        <w:rPr>
          <w:rFonts w:ascii="Times New Roman" w:hAnsi="Times New Roman" w:cs="Times New Roman"/>
          <w:sz w:val="24"/>
          <w:szCs w:val="24"/>
        </w:rPr>
        <w:t>вета депутатов от 14.10.2021 №11</w:t>
      </w:r>
      <w:r w:rsidRPr="004D4211">
        <w:rPr>
          <w:sz w:val="24"/>
          <w:szCs w:val="24"/>
        </w:rPr>
        <w:t xml:space="preserve"> </w:t>
      </w:r>
      <w:r w:rsidR="00401D99" w:rsidRPr="004D4211">
        <w:rPr>
          <w:rFonts w:ascii="Times New Roman" w:hAnsi="Times New Roman" w:cs="Times New Roman"/>
          <w:sz w:val="24"/>
          <w:szCs w:val="24"/>
        </w:rPr>
        <w:t>«</w:t>
      </w:r>
      <w:r w:rsidRPr="004D4211">
        <w:rPr>
          <w:rFonts w:ascii="Times New Roman" w:hAnsi="Times New Roman" w:cs="Times New Roman"/>
          <w:sz w:val="24"/>
          <w:szCs w:val="24"/>
        </w:rPr>
        <w:t>Об утверждении</w:t>
      </w:r>
      <w:r w:rsidRPr="004D4211">
        <w:rPr>
          <w:sz w:val="24"/>
          <w:szCs w:val="24"/>
        </w:rPr>
        <w:t xml:space="preserve"> </w:t>
      </w:r>
      <w:r w:rsidR="00735C3C" w:rsidRPr="004D4211">
        <w:rPr>
          <w:rFonts w:ascii="Times New Roman" w:hAnsi="Times New Roman" w:cs="Times New Roman"/>
          <w:sz w:val="24"/>
          <w:szCs w:val="24"/>
        </w:rPr>
        <w:t>Положени</w:t>
      </w:r>
      <w:r w:rsidRPr="004D4211">
        <w:rPr>
          <w:rFonts w:ascii="Times New Roman" w:hAnsi="Times New Roman" w:cs="Times New Roman"/>
          <w:sz w:val="24"/>
          <w:szCs w:val="24"/>
        </w:rPr>
        <w:t>я</w:t>
      </w:r>
      <w:r w:rsidR="00735C3C" w:rsidRPr="004D4211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«Свердловское городское поселение» Всеволожского муниципального района Ленинградской области</w:t>
      </w:r>
      <w:r w:rsidR="00401D99" w:rsidRPr="004D4211">
        <w:rPr>
          <w:rFonts w:ascii="Times New Roman" w:hAnsi="Times New Roman" w:cs="Times New Roman"/>
          <w:sz w:val="24"/>
          <w:szCs w:val="24"/>
        </w:rPr>
        <w:t>»</w:t>
      </w:r>
      <w:r w:rsidRPr="004D4211">
        <w:rPr>
          <w:rFonts w:ascii="Times New Roman" w:hAnsi="Times New Roman" w:cs="Times New Roman"/>
          <w:sz w:val="24"/>
          <w:szCs w:val="24"/>
        </w:rPr>
        <w:t>.</w:t>
      </w:r>
      <w:r w:rsidR="005249B4" w:rsidRPr="004D4211">
        <w:rPr>
          <w:rFonts w:ascii="Times New Roman" w:hAnsi="Times New Roman" w:cs="Times New Roman"/>
          <w:sz w:val="24"/>
          <w:szCs w:val="24"/>
        </w:rPr>
        <w:t xml:space="preserve"> </w:t>
      </w:r>
      <w:r w:rsidR="00735C3C" w:rsidRPr="004D4211">
        <w:rPr>
          <w:sz w:val="24"/>
          <w:szCs w:val="24"/>
        </w:rPr>
        <w:t xml:space="preserve">        </w:t>
      </w:r>
    </w:p>
    <w:p w:rsidR="005126E4" w:rsidRPr="009038E1" w:rsidRDefault="005126E4" w:rsidP="005126E4">
      <w:pPr>
        <w:shd w:val="clear" w:color="auto" w:fill="FFFFFF"/>
        <w:spacing w:after="0" w:line="36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от </w:t>
      </w:r>
      <w:r w:rsidR="00A524A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24A5">
        <w:rPr>
          <w:rFonts w:ascii="Times New Roman" w:hAnsi="Times New Roman" w:cs="Times New Roman"/>
          <w:color w:val="000000" w:themeColor="text1"/>
          <w:sz w:val="24"/>
          <w:szCs w:val="24"/>
        </w:rPr>
        <w:t>12.2022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524A5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муниципального образования «Свердловское городское поселение»</w:t>
      </w:r>
      <w:r w:rsidRPr="009038E1">
        <w:rPr>
          <w:color w:val="000000" w:themeColor="text1"/>
          <w:sz w:val="24"/>
          <w:szCs w:val="24"/>
        </w:rPr>
        <w:t xml:space="preserve"> 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>Всеволожского муниципального райо</w:t>
      </w:r>
      <w:r w:rsidR="00A524A5">
        <w:rPr>
          <w:rFonts w:ascii="Times New Roman" w:hAnsi="Times New Roman" w:cs="Times New Roman"/>
          <w:color w:val="000000" w:themeColor="text1"/>
          <w:sz w:val="24"/>
          <w:szCs w:val="24"/>
        </w:rPr>
        <w:t>на Ленинградской области на 2023 год и плановый период 2024 и 2025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 </w:t>
      </w:r>
      <w:r w:rsidRPr="00330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9038E1" w:rsidRPr="00330CB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A524A5" w:rsidRPr="00330C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38E1" w:rsidRPr="00330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принят по доходам в сумме </w:t>
      </w:r>
      <w:r w:rsidR="00A524A5">
        <w:rPr>
          <w:rFonts w:ascii="Times New Roman" w:hAnsi="Times New Roman" w:cs="Times New Roman"/>
          <w:color w:val="000000" w:themeColor="text1"/>
          <w:sz w:val="24"/>
          <w:szCs w:val="24"/>
        </w:rPr>
        <w:t>537 096,4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по расходам в сумме </w:t>
      </w:r>
      <w:r w:rsidR="00850B35">
        <w:rPr>
          <w:rFonts w:ascii="Times New Roman" w:hAnsi="Times New Roman" w:cs="Times New Roman"/>
          <w:color w:val="000000" w:themeColor="text1"/>
          <w:sz w:val="24"/>
          <w:szCs w:val="24"/>
        </w:rPr>
        <w:t>967 101,9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по источникам внутреннего финансирования дефицита бюджета в сумме </w:t>
      </w:r>
      <w:r w:rsidR="00850B35">
        <w:rPr>
          <w:rFonts w:ascii="Times New Roman" w:hAnsi="Times New Roman" w:cs="Times New Roman"/>
          <w:color w:val="000000" w:themeColor="text1"/>
          <w:sz w:val="24"/>
          <w:szCs w:val="24"/>
        </w:rPr>
        <w:t>430 005</w:t>
      </w:r>
      <w:r w:rsidR="009038E1"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Pr="0090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7E5A9F" w:rsidRPr="009038E1" w:rsidRDefault="007E5A9F" w:rsidP="007E5A9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8E1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850B35">
        <w:rPr>
          <w:rFonts w:ascii="Times New Roman" w:hAnsi="Times New Roman" w:cs="Times New Roman"/>
          <w:bCs/>
          <w:sz w:val="24"/>
          <w:szCs w:val="24"/>
        </w:rPr>
        <w:t>2023</w:t>
      </w:r>
      <w:r w:rsidRPr="00903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8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были внесены </w:t>
      </w:r>
      <w:r w:rsidRPr="009038E1">
        <w:rPr>
          <w:rFonts w:ascii="Times New Roman" w:hAnsi="Times New Roman" w:cs="Times New Roman"/>
          <w:bCs/>
          <w:sz w:val="24"/>
          <w:szCs w:val="24"/>
        </w:rPr>
        <w:t xml:space="preserve">изменения в решение совета депутатов </w:t>
      </w:r>
      <w:r w:rsidR="00850B35" w:rsidRPr="00850B35">
        <w:rPr>
          <w:rFonts w:ascii="Times New Roman" w:hAnsi="Times New Roman" w:cs="Times New Roman"/>
          <w:bCs/>
          <w:sz w:val="24"/>
          <w:szCs w:val="24"/>
        </w:rPr>
        <w:t>от 27.12.2022 № 39 «О бюджете муниципального образования «Свердловское городское поселение» Всеволожского муниципального района Ленинградской области на 2023 год и плановый период 2024 и 2025 годов»</w:t>
      </w:r>
      <w:r w:rsidRPr="00850B35">
        <w:rPr>
          <w:rFonts w:ascii="Times New Roman" w:hAnsi="Times New Roman" w:cs="Times New Roman"/>
          <w:bCs/>
          <w:sz w:val="24"/>
          <w:szCs w:val="24"/>
        </w:rPr>
        <w:t>:</w:t>
      </w:r>
    </w:p>
    <w:p w:rsidR="007E5A9F" w:rsidRDefault="007E5A9F" w:rsidP="007E5A9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A9F" w:rsidRDefault="007E5A9F" w:rsidP="007E5A9F">
      <w:pPr>
        <w:shd w:val="clear" w:color="auto" w:fill="FFFFFF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8647" w:type="dxa"/>
        <w:tblInd w:w="-5" w:type="dxa"/>
        <w:tblLook w:val="04A0" w:firstRow="1" w:lastRow="0" w:firstColumn="1" w:lastColumn="0" w:noHBand="0" w:noVBand="1"/>
      </w:tblPr>
      <w:tblGrid>
        <w:gridCol w:w="769"/>
        <w:gridCol w:w="3341"/>
        <w:gridCol w:w="1419"/>
        <w:gridCol w:w="1417"/>
        <w:gridCol w:w="1701"/>
      </w:tblGrid>
      <w:tr w:rsidR="007E5A9F" w:rsidRPr="0022723B" w:rsidTr="00A75871">
        <w:trPr>
          <w:trHeight w:val="699"/>
        </w:trPr>
        <w:tc>
          <w:tcPr>
            <w:tcW w:w="769" w:type="dxa"/>
          </w:tcPr>
          <w:p w:rsidR="007E5A9F" w:rsidRPr="0022723B" w:rsidRDefault="007E5A9F" w:rsidP="00A75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41" w:type="dxa"/>
          </w:tcPr>
          <w:p w:rsidR="007E5A9F" w:rsidRPr="0022723B" w:rsidRDefault="00850B35" w:rsidP="00A75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7E5A9F" w:rsidRPr="00227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7E5A9F" w:rsidRPr="0022723B" w:rsidRDefault="007E5A9F" w:rsidP="00A75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тыс. руб.</w:t>
            </w:r>
          </w:p>
        </w:tc>
        <w:tc>
          <w:tcPr>
            <w:tcW w:w="1417" w:type="dxa"/>
          </w:tcPr>
          <w:p w:rsidR="007E5A9F" w:rsidRPr="0022723B" w:rsidRDefault="007E5A9F" w:rsidP="00A75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тыс. руб.</w:t>
            </w:r>
          </w:p>
        </w:tc>
        <w:tc>
          <w:tcPr>
            <w:tcW w:w="1701" w:type="dxa"/>
          </w:tcPr>
          <w:p w:rsidR="007E5A9F" w:rsidRPr="0022723B" w:rsidRDefault="007E5A9F" w:rsidP="00A75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Дефицит тыс. руб.</w:t>
            </w:r>
          </w:p>
        </w:tc>
      </w:tr>
      <w:tr w:rsidR="007E5A9F" w:rsidRPr="0022723B" w:rsidTr="00A75871">
        <w:trPr>
          <w:trHeight w:val="552"/>
        </w:trPr>
        <w:tc>
          <w:tcPr>
            <w:tcW w:w="769" w:type="dxa"/>
          </w:tcPr>
          <w:p w:rsidR="007E5A9F" w:rsidRPr="0022723B" w:rsidRDefault="007E5A9F" w:rsidP="007E5A9F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E5A9F" w:rsidRPr="0022723B" w:rsidRDefault="007E5A9F" w:rsidP="00A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 w:rsidR="00850B35">
              <w:rPr>
                <w:rFonts w:ascii="Times New Roman" w:hAnsi="Times New Roman" w:cs="Times New Roman"/>
                <w:sz w:val="24"/>
                <w:szCs w:val="24"/>
              </w:rPr>
              <w:t>7 от 21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0B35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</w:tc>
        <w:tc>
          <w:tcPr>
            <w:tcW w:w="1419" w:type="dxa"/>
          </w:tcPr>
          <w:p w:rsidR="007E5A9F" w:rsidRPr="0022723B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535 545,6</w:t>
            </w:r>
          </w:p>
        </w:tc>
        <w:tc>
          <w:tcPr>
            <w:tcW w:w="1417" w:type="dxa"/>
          </w:tcPr>
          <w:p w:rsidR="007E5A9F" w:rsidRPr="0022723B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973 693,9</w:t>
            </w:r>
          </w:p>
        </w:tc>
        <w:tc>
          <w:tcPr>
            <w:tcW w:w="1701" w:type="dxa"/>
          </w:tcPr>
          <w:p w:rsidR="007E5A9F" w:rsidRPr="0022723B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438 148,3</w:t>
            </w:r>
          </w:p>
        </w:tc>
      </w:tr>
      <w:tr w:rsidR="007E5A9F" w:rsidRPr="0022723B" w:rsidTr="00A75871">
        <w:trPr>
          <w:trHeight w:val="552"/>
        </w:trPr>
        <w:tc>
          <w:tcPr>
            <w:tcW w:w="769" w:type="dxa"/>
          </w:tcPr>
          <w:p w:rsidR="007E5A9F" w:rsidRPr="0022723B" w:rsidRDefault="007E5A9F" w:rsidP="007E5A9F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E5A9F" w:rsidRPr="0022723B" w:rsidRDefault="00850B35" w:rsidP="00A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16 от 11.05.2023</w:t>
            </w:r>
          </w:p>
        </w:tc>
        <w:tc>
          <w:tcPr>
            <w:tcW w:w="1419" w:type="dxa"/>
          </w:tcPr>
          <w:p w:rsidR="007E5A9F" w:rsidRPr="0022723B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535 974,0</w:t>
            </w:r>
          </w:p>
        </w:tc>
        <w:tc>
          <w:tcPr>
            <w:tcW w:w="1417" w:type="dxa"/>
          </w:tcPr>
          <w:p w:rsidR="007E5A9F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974 882,1</w:t>
            </w:r>
          </w:p>
          <w:p w:rsidR="00850B35" w:rsidRPr="0022723B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A9F" w:rsidRPr="0022723B" w:rsidRDefault="00850B35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438 908,1</w:t>
            </w:r>
          </w:p>
        </w:tc>
      </w:tr>
      <w:tr w:rsidR="00850B35" w:rsidRPr="0022723B" w:rsidTr="00A75871">
        <w:trPr>
          <w:trHeight w:val="552"/>
        </w:trPr>
        <w:tc>
          <w:tcPr>
            <w:tcW w:w="769" w:type="dxa"/>
          </w:tcPr>
          <w:p w:rsidR="00850B35" w:rsidRPr="0022723B" w:rsidRDefault="00850B35" w:rsidP="00850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1" w:type="dxa"/>
          </w:tcPr>
          <w:p w:rsidR="00850B35" w:rsidRPr="0022723B" w:rsidRDefault="00850B35" w:rsidP="0085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22 от 28.06.2023</w:t>
            </w:r>
          </w:p>
        </w:tc>
        <w:tc>
          <w:tcPr>
            <w:tcW w:w="1419" w:type="dxa"/>
          </w:tcPr>
          <w:p w:rsidR="00850B35" w:rsidRPr="0022723B" w:rsidRDefault="00850B35" w:rsidP="008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535 974,0</w:t>
            </w:r>
          </w:p>
        </w:tc>
        <w:tc>
          <w:tcPr>
            <w:tcW w:w="1417" w:type="dxa"/>
          </w:tcPr>
          <w:p w:rsidR="00850B35" w:rsidRDefault="00850B35" w:rsidP="008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974 882,1</w:t>
            </w:r>
          </w:p>
          <w:p w:rsidR="00850B35" w:rsidRPr="0022723B" w:rsidRDefault="00850B35" w:rsidP="008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B35" w:rsidRPr="0022723B" w:rsidRDefault="00850B35" w:rsidP="0085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438 908,1</w:t>
            </w:r>
          </w:p>
        </w:tc>
      </w:tr>
      <w:tr w:rsidR="007E5A9F" w:rsidRPr="0022723B" w:rsidTr="00A75871">
        <w:trPr>
          <w:trHeight w:val="558"/>
        </w:trPr>
        <w:tc>
          <w:tcPr>
            <w:tcW w:w="769" w:type="dxa"/>
          </w:tcPr>
          <w:p w:rsidR="007E5A9F" w:rsidRPr="0022723B" w:rsidRDefault="0022723B" w:rsidP="0022723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1" w:type="dxa"/>
          </w:tcPr>
          <w:p w:rsidR="007E5A9F" w:rsidRPr="0022723B" w:rsidRDefault="007E5A9F" w:rsidP="00A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 w:rsidR="006B4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23B" w:rsidRPr="0022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B44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4D4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419" w:type="dxa"/>
          </w:tcPr>
          <w:p w:rsidR="007E5A9F" w:rsidRPr="0022723B" w:rsidRDefault="006B44D4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535 974,0</w:t>
            </w:r>
          </w:p>
        </w:tc>
        <w:tc>
          <w:tcPr>
            <w:tcW w:w="1417" w:type="dxa"/>
          </w:tcPr>
          <w:p w:rsidR="007E5A9F" w:rsidRPr="0022723B" w:rsidRDefault="006B44D4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987 382,1</w:t>
            </w:r>
          </w:p>
        </w:tc>
        <w:tc>
          <w:tcPr>
            <w:tcW w:w="1701" w:type="dxa"/>
          </w:tcPr>
          <w:p w:rsidR="007E5A9F" w:rsidRPr="0022723B" w:rsidRDefault="006B44D4" w:rsidP="002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451 408,1</w:t>
            </w:r>
          </w:p>
        </w:tc>
      </w:tr>
      <w:tr w:rsidR="00481D48" w:rsidRPr="0022723B" w:rsidTr="00A75871">
        <w:trPr>
          <w:trHeight w:val="558"/>
        </w:trPr>
        <w:tc>
          <w:tcPr>
            <w:tcW w:w="769" w:type="dxa"/>
          </w:tcPr>
          <w:p w:rsidR="00481D48" w:rsidRPr="0022723B" w:rsidRDefault="00481D48" w:rsidP="00481D4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1" w:type="dxa"/>
          </w:tcPr>
          <w:p w:rsidR="00481D48" w:rsidRPr="0022723B" w:rsidRDefault="00481D48" w:rsidP="004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1419" w:type="dxa"/>
          </w:tcPr>
          <w:p w:rsidR="00481D48" w:rsidRDefault="00481D48" w:rsidP="00481D48">
            <w:pPr>
              <w:jc w:val="center"/>
            </w:pPr>
            <w:r w:rsidRPr="0013235C">
              <w:rPr>
                <w:rFonts w:ascii="Times New Roman" w:hAnsi="Times New Roman" w:cs="Times New Roman"/>
                <w:sz w:val="24"/>
                <w:szCs w:val="24"/>
              </w:rPr>
              <w:t>535 974,0</w:t>
            </w:r>
          </w:p>
        </w:tc>
        <w:tc>
          <w:tcPr>
            <w:tcW w:w="1417" w:type="dxa"/>
          </w:tcPr>
          <w:p w:rsidR="00481D48" w:rsidRDefault="00481D48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981 832,1</w:t>
            </w:r>
          </w:p>
        </w:tc>
        <w:tc>
          <w:tcPr>
            <w:tcW w:w="1701" w:type="dxa"/>
          </w:tcPr>
          <w:p w:rsidR="00481D48" w:rsidRDefault="00481D48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445 858,1</w:t>
            </w:r>
          </w:p>
        </w:tc>
      </w:tr>
      <w:tr w:rsidR="00481D48" w:rsidRPr="0022723B" w:rsidTr="00A75871">
        <w:trPr>
          <w:trHeight w:val="558"/>
        </w:trPr>
        <w:tc>
          <w:tcPr>
            <w:tcW w:w="769" w:type="dxa"/>
          </w:tcPr>
          <w:p w:rsidR="00481D48" w:rsidRPr="0022723B" w:rsidRDefault="00481D48" w:rsidP="00481D4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1" w:type="dxa"/>
          </w:tcPr>
          <w:p w:rsidR="00481D48" w:rsidRPr="0022723B" w:rsidRDefault="00481D48" w:rsidP="004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419" w:type="dxa"/>
          </w:tcPr>
          <w:p w:rsidR="00481D48" w:rsidRDefault="00481D48" w:rsidP="00481D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534 904,0</w:t>
            </w:r>
          </w:p>
        </w:tc>
        <w:tc>
          <w:tcPr>
            <w:tcW w:w="1417" w:type="dxa"/>
          </w:tcPr>
          <w:p w:rsidR="00481D48" w:rsidRDefault="00481D48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980 762,1</w:t>
            </w:r>
          </w:p>
        </w:tc>
        <w:tc>
          <w:tcPr>
            <w:tcW w:w="1701" w:type="dxa"/>
          </w:tcPr>
          <w:p w:rsidR="00481D48" w:rsidRDefault="00481D48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445 858,1</w:t>
            </w:r>
          </w:p>
        </w:tc>
      </w:tr>
      <w:tr w:rsidR="007216AB" w:rsidRPr="0022723B" w:rsidTr="00A75871">
        <w:trPr>
          <w:trHeight w:val="558"/>
        </w:trPr>
        <w:tc>
          <w:tcPr>
            <w:tcW w:w="769" w:type="dxa"/>
          </w:tcPr>
          <w:p w:rsidR="007216AB" w:rsidRDefault="007216AB" w:rsidP="00481D4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41" w:type="dxa"/>
          </w:tcPr>
          <w:p w:rsidR="007216AB" w:rsidRPr="0022723B" w:rsidRDefault="007216AB" w:rsidP="004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52 от 21</w:t>
            </w:r>
            <w:r w:rsidRPr="007216AB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419" w:type="dxa"/>
          </w:tcPr>
          <w:p w:rsidR="007216AB" w:rsidRDefault="007216AB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534 963,5</w:t>
            </w:r>
          </w:p>
        </w:tc>
        <w:tc>
          <w:tcPr>
            <w:tcW w:w="1417" w:type="dxa"/>
          </w:tcPr>
          <w:p w:rsidR="007216AB" w:rsidRDefault="007216AB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978 821,6</w:t>
            </w:r>
          </w:p>
        </w:tc>
        <w:tc>
          <w:tcPr>
            <w:tcW w:w="1701" w:type="dxa"/>
          </w:tcPr>
          <w:p w:rsidR="007216AB" w:rsidRDefault="007216AB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443 858,1</w:t>
            </w:r>
          </w:p>
        </w:tc>
      </w:tr>
      <w:tr w:rsidR="00481D48" w:rsidRPr="0022723B" w:rsidTr="00A75871">
        <w:trPr>
          <w:trHeight w:val="558"/>
        </w:trPr>
        <w:tc>
          <w:tcPr>
            <w:tcW w:w="769" w:type="dxa"/>
          </w:tcPr>
          <w:p w:rsidR="00481D48" w:rsidRPr="0022723B" w:rsidRDefault="007216AB" w:rsidP="00481D4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81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481D48" w:rsidRPr="0022723B" w:rsidRDefault="00481D48" w:rsidP="004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1419" w:type="dxa"/>
          </w:tcPr>
          <w:p w:rsidR="00481D48" w:rsidRDefault="00481D48" w:rsidP="00481D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534 963,5</w:t>
            </w:r>
          </w:p>
        </w:tc>
        <w:tc>
          <w:tcPr>
            <w:tcW w:w="1417" w:type="dxa"/>
          </w:tcPr>
          <w:p w:rsidR="00481D48" w:rsidRDefault="00481D48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975 351,0</w:t>
            </w:r>
          </w:p>
        </w:tc>
        <w:tc>
          <w:tcPr>
            <w:tcW w:w="1701" w:type="dxa"/>
          </w:tcPr>
          <w:p w:rsidR="00481D48" w:rsidRDefault="004C035B" w:rsidP="0048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440 387,5</w:t>
            </w:r>
          </w:p>
        </w:tc>
      </w:tr>
      <w:tr w:rsidR="004C035B" w:rsidRPr="0022723B" w:rsidTr="00A75871">
        <w:trPr>
          <w:trHeight w:val="558"/>
        </w:trPr>
        <w:tc>
          <w:tcPr>
            <w:tcW w:w="769" w:type="dxa"/>
          </w:tcPr>
          <w:p w:rsidR="004C035B" w:rsidRDefault="007216AB" w:rsidP="004C035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C0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4C035B" w:rsidRPr="0022723B" w:rsidRDefault="004C035B" w:rsidP="004C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419" w:type="dxa"/>
          </w:tcPr>
          <w:p w:rsidR="004C035B" w:rsidRPr="0013235C" w:rsidRDefault="004C035B" w:rsidP="004C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615 323,5</w:t>
            </w:r>
          </w:p>
        </w:tc>
        <w:tc>
          <w:tcPr>
            <w:tcW w:w="1417" w:type="dxa"/>
          </w:tcPr>
          <w:p w:rsidR="004C035B" w:rsidRDefault="004C035B" w:rsidP="004C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780 099,0</w:t>
            </w:r>
          </w:p>
        </w:tc>
        <w:tc>
          <w:tcPr>
            <w:tcW w:w="1701" w:type="dxa"/>
          </w:tcPr>
          <w:p w:rsidR="004C035B" w:rsidRDefault="004C035B" w:rsidP="004C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164 775,5</w:t>
            </w:r>
          </w:p>
        </w:tc>
      </w:tr>
    </w:tbl>
    <w:p w:rsidR="007E5A9F" w:rsidRPr="00E0313D" w:rsidRDefault="007E5A9F" w:rsidP="005126E4">
      <w:pPr>
        <w:shd w:val="clear" w:color="auto" w:fill="FFFFFF"/>
        <w:spacing w:after="0" w:line="360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58D8" w:rsidRPr="002D7E82" w:rsidRDefault="008C5C04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2D7E82">
        <w:rPr>
          <w:szCs w:val="24"/>
        </w:rPr>
        <w:t>О</w:t>
      </w:r>
      <w:r w:rsidR="006C4987" w:rsidRPr="002D7E82">
        <w:rPr>
          <w:szCs w:val="24"/>
        </w:rPr>
        <w:t xml:space="preserve">статки бюджетных средств на </w:t>
      </w:r>
      <w:r w:rsidR="007A106E" w:rsidRPr="002D7E82">
        <w:rPr>
          <w:szCs w:val="24"/>
        </w:rPr>
        <w:t>01.01.</w:t>
      </w:r>
      <w:r w:rsidR="002D7E82" w:rsidRPr="002D7E82">
        <w:rPr>
          <w:color w:val="000000" w:themeColor="text1"/>
          <w:szCs w:val="24"/>
        </w:rPr>
        <w:t>2023</w:t>
      </w:r>
      <w:r w:rsidR="006C4987" w:rsidRPr="002D7E82">
        <w:rPr>
          <w:color w:val="000000" w:themeColor="text1"/>
          <w:szCs w:val="24"/>
        </w:rPr>
        <w:t xml:space="preserve"> составили </w:t>
      </w:r>
      <w:r w:rsidR="002D7E82" w:rsidRPr="002D7E82">
        <w:rPr>
          <w:color w:val="000000" w:themeColor="text1"/>
          <w:szCs w:val="24"/>
        </w:rPr>
        <w:t>704 315,5</w:t>
      </w:r>
      <w:r w:rsidR="006C4987" w:rsidRPr="002D7E82">
        <w:rPr>
          <w:color w:val="000000" w:themeColor="text1"/>
          <w:szCs w:val="24"/>
        </w:rPr>
        <w:t xml:space="preserve"> тыс. руб.</w:t>
      </w:r>
    </w:p>
    <w:p w:rsidR="006C4987" w:rsidRPr="002D7E82" w:rsidRDefault="002D7E82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2D7E82">
        <w:rPr>
          <w:color w:val="000000" w:themeColor="text1"/>
          <w:szCs w:val="24"/>
        </w:rPr>
        <w:t>За 2023</w:t>
      </w:r>
      <w:r w:rsidR="006C4987" w:rsidRPr="002D7E82">
        <w:rPr>
          <w:color w:val="000000" w:themeColor="text1"/>
          <w:szCs w:val="24"/>
        </w:rPr>
        <w:t xml:space="preserve"> год поступило доходов в сумме </w:t>
      </w:r>
      <w:r w:rsidRPr="002D7E82">
        <w:rPr>
          <w:color w:val="000000" w:themeColor="text1"/>
          <w:szCs w:val="24"/>
        </w:rPr>
        <w:t>614 046,5</w:t>
      </w:r>
      <w:r w:rsidR="006C4987" w:rsidRPr="002D7E82">
        <w:rPr>
          <w:color w:val="000000" w:themeColor="text1"/>
          <w:szCs w:val="24"/>
        </w:rPr>
        <w:t xml:space="preserve"> тыс. руб.</w:t>
      </w:r>
      <w:r w:rsidR="008E585B" w:rsidRPr="002D7E82">
        <w:rPr>
          <w:color w:val="000000" w:themeColor="text1"/>
          <w:szCs w:val="24"/>
        </w:rPr>
        <w:t xml:space="preserve"> Из них:</w:t>
      </w:r>
    </w:p>
    <w:p w:rsidR="008E585B" w:rsidRPr="001D6338" w:rsidRDefault="008E585B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1D6338">
        <w:rPr>
          <w:color w:val="000000" w:themeColor="text1"/>
          <w:szCs w:val="24"/>
        </w:rPr>
        <w:t>- поступление н</w:t>
      </w:r>
      <w:r w:rsidR="002D7E82" w:rsidRPr="001D6338">
        <w:rPr>
          <w:color w:val="000000" w:themeColor="text1"/>
          <w:szCs w:val="24"/>
        </w:rPr>
        <w:t>алоговых доходов в бюджет в 2023</w:t>
      </w:r>
      <w:r w:rsidRPr="001D6338">
        <w:rPr>
          <w:color w:val="000000" w:themeColor="text1"/>
          <w:szCs w:val="24"/>
        </w:rPr>
        <w:t xml:space="preserve"> году составило </w:t>
      </w:r>
      <w:r w:rsidR="001D6338" w:rsidRPr="001D6338">
        <w:rPr>
          <w:color w:val="000000" w:themeColor="text1"/>
          <w:szCs w:val="24"/>
        </w:rPr>
        <w:t>562 982,6</w:t>
      </w:r>
      <w:r w:rsidRPr="001D6338">
        <w:rPr>
          <w:color w:val="000000" w:themeColor="text1"/>
          <w:szCs w:val="24"/>
        </w:rPr>
        <w:t xml:space="preserve"> тыс. рублей;</w:t>
      </w:r>
    </w:p>
    <w:p w:rsidR="008E585B" w:rsidRPr="001D6338" w:rsidRDefault="008E585B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1D6338">
        <w:rPr>
          <w:color w:val="000000" w:themeColor="text1"/>
          <w:szCs w:val="24"/>
        </w:rPr>
        <w:t>- поступление нен</w:t>
      </w:r>
      <w:r w:rsidR="002D7E82" w:rsidRPr="001D6338">
        <w:rPr>
          <w:color w:val="000000" w:themeColor="text1"/>
          <w:szCs w:val="24"/>
        </w:rPr>
        <w:t>алоговых доходов в бюджет в 2023</w:t>
      </w:r>
      <w:r w:rsidRPr="001D6338">
        <w:rPr>
          <w:color w:val="000000" w:themeColor="text1"/>
          <w:szCs w:val="24"/>
        </w:rPr>
        <w:t xml:space="preserve"> году составило </w:t>
      </w:r>
      <w:r w:rsidR="001D6338">
        <w:rPr>
          <w:color w:val="000000" w:themeColor="text1"/>
          <w:szCs w:val="24"/>
        </w:rPr>
        <w:t>46 678,4</w:t>
      </w:r>
      <w:r w:rsidRPr="001D6338">
        <w:rPr>
          <w:color w:val="000000" w:themeColor="text1"/>
          <w:szCs w:val="24"/>
        </w:rPr>
        <w:t xml:space="preserve"> тыс. рублей;</w:t>
      </w:r>
    </w:p>
    <w:p w:rsidR="008E585B" w:rsidRPr="001D6338" w:rsidRDefault="008E585B" w:rsidP="008E585B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1D6338">
        <w:rPr>
          <w:color w:val="000000" w:themeColor="text1"/>
          <w:szCs w:val="24"/>
        </w:rPr>
        <w:t>- безвозмездные поступления в</w:t>
      </w:r>
      <w:r w:rsidR="002D7E82" w:rsidRPr="001D6338">
        <w:rPr>
          <w:color w:val="000000" w:themeColor="text1"/>
          <w:szCs w:val="24"/>
        </w:rPr>
        <w:t xml:space="preserve"> бюджет в 2023</w:t>
      </w:r>
      <w:r w:rsidRPr="001D6338">
        <w:rPr>
          <w:color w:val="000000" w:themeColor="text1"/>
          <w:szCs w:val="24"/>
        </w:rPr>
        <w:t xml:space="preserve"> году составили </w:t>
      </w:r>
      <w:r w:rsidR="001D6338">
        <w:rPr>
          <w:color w:val="000000" w:themeColor="text1"/>
          <w:szCs w:val="24"/>
        </w:rPr>
        <w:t>4 385,5</w:t>
      </w:r>
      <w:r w:rsidRPr="001D6338">
        <w:rPr>
          <w:color w:val="000000" w:themeColor="text1"/>
          <w:szCs w:val="24"/>
        </w:rPr>
        <w:t xml:space="preserve"> тыс. рублей.</w:t>
      </w:r>
    </w:p>
    <w:p w:rsidR="006C4987" w:rsidRDefault="00D67ADC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1D6338">
        <w:rPr>
          <w:color w:val="000000" w:themeColor="text1"/>
          <w:szCs w:val="24"/>
        </w:rPr>
        <w:t>Плановы</w:t>
      </w:r>
      <w:r w:rsidR="002D7E82" w:rsidRPr="001D6338">
        <w:rPr>
          <w:color w:val="000000" w:themeColor="text1"/>
          <w:szCs w:val="24"/>
        </w:rPr>
        <w:t>е показатели по расходам на 2023</w:t>
      </w:r>
      <w:r w:rsidRPr="001D6338">
        <w:rPr>
          <w:color w:val="000000" w:themeColor="text1"/>
          <w:szCs w:val="24"/>
        </w:rPr>
        <w:t xml:space="preserve"> год составили </w:t>
      </w:r>
      <w:r w:rsidR="001D6338">
        <w:rPr>
          <w:color w:val="000000" w:themeColor="text1"/>
          <w:szCs w:val="24"/>
        </w:rPr>
        <w:t>780 099,0</w:t>
      </w:r>
      <w:r w:rsidRPr="001D6338">
        <w:rPr>
          <w:color w:val="000000" w:themeColor="text1"/>
          <w:szCs w:val="24"/>
        </w:rPr>
        <w:t xml:space="preserve"> тыс. рублей. В этот период </w:t>
      </w:r>
      <w:r w:rsidR="006C4987" w:rsidRPr="001D6338">
        <w:rPr>
          <w:color w:val="000000" w:themeColor="text1"/>
          <w:szCs w:val="24"/>
        </w:rPr>
        <w:t xml:space="preserve">произведены расходы на сумму </w:t>
      </w:r>
      <w:r w:rsidR="001D6338">
        <w:rPr>
          <w:color w:val="000000" w:themeColor="text1"/>
          <w:szCs w:val="24"/>
        </w:rPr>
        <w:t>744 868,2</w:t>
      </w:r>
      <w:r w:rsidR="006C4987" w:rsidRPr="001D6338">
        <w:rPr>
          <w:color w:val="000000" w:themeColor="text1"/>
          <w:szCs w:val="24"/>
        </w:rPr>
        <w:t xml:space="preserve"> тыс. руб.</w:t>
      </w:r>
      <w:r w:rsidRPr="001D6338">
        <w:rPr>
          <w:color w:val="000000" w:themeColor="text1"/>
          <w:szCs w:val="24"/>
        </w:rPr>
        <w:t>, что составило</w:t>
      </w:r>
      <w:r w:rsidR="001D6338">
        <w:rPr>
          <w:color w:val="000000" w:themeColor="text1"/>
          <w:szCs w:val="24"/>
        </w:rPr>
        <w:t xml:space="preserve"> 9</w:t>
      </w:r>
      <w:r w:rsidR="00933985" w:rsidRPr="001D6338">
        <w:rPr>
          <w:color w:val="000000" w:themeColor="text1"/>
          <w:szCs w:val="24"/>
        </w:rPr>
        <w:t>5</w:t>
      </w:r>
      <w:r w:rsidR="001D6338">
        <w:rPr>
          <w:color w:val="000000" w:themeColor="text1"/>
          <w:szCs w:val="24"/>
        </w:rPr>
        <w:t>,5</w:t>
      </w:r>
      <w:r w:rsidR="00933985" w:rsidRPr="001D6338">
        <w:rPr>
          <w:color w:val="000000" w:themeColor="text1"/>
          <w:szCs w:val="24"/>
        </w:rPr>
        <w:t xml:space="preserve"> </w:t>
      </w:r>
      <w:r w:rsidR="008E585B" w:rsidRPr="001D6338">
        <w:rPr>
          <w:color w:val="000000" w:themeColor="text1"/>
          <w:szCs w:val="24"/>
        </w:rPr>
        <w:t xml:space="preserve">% </w:t>
      </w:r>
      <w:r w:rsidRPr="001D6338">
        <w:rPr>
          <w:color w:val="000000" w:themeColor="text1"/>
          <w:szCs w:val="24"/>
        </w:rPr>
        <w:t>от плановых показателей.</w:t>
      </w:r>
    </w:p>
    <w:p w:rsidR="00011F3C" w:rsidRDefault="00011F3C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Дефицит бюджета составил 130 821,7 тыс. руб.</w:t>
      </w:r>
    </w:p>
    <w:p w:rsidR="006C4987" w:rsidRPr="00933985" w:rsidRDefault="006C4987" w:rsidP="00B43B74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2D7E82">
        <w:rPr>
          <w:color w:val="000000" w:themeColor="text1"/>
          <w:szCs w:val="24"/>
        </w:rPr>
        <w:t xml:space="preserve">Остатки бюджетных </w:t>
      </w:r>
      <w:r w:rsidR="006F2D09" w:rsidRPr="002D7E82">
        <w:rPr>
          <w:color w:val="000000" w:themeColor="text1"/>
          <w:szCs w:val="24"/>
        </w:rPr>
        <w:t>средств на 01.01</w:t>
      </w:r>
      <w:r w:rsidR="007A106E" w:rsidRPr="002D7E82">
        <w:rPr>
          <w:color w:val="000000" w:themeColor="text1"/>
          <w:szCs w:val="24"/>
        </w:rPr>
        <w:t>.</w:t>
      </w:r>
      <w:r w:rsidR="002D7E82" w:rsidRPr="002D7E82">
        <w:rPr>
          <w:color w:val="000000" w:themeColor="text1"/>
          <w:szCs w:val="24"/>
        </w:rPr>
        <w:t>2024</w:t>
      </w:r>
      <w:r w:rsidRPr="002D7E82">
        <w:rPr>
          <w:color w:val="000000" w:themeColor="text1"/>
          <w:szCs w:val="24"/>
        </w:rPr>
        <w:t xml:space="preserve"> составили </w:t>
      </w:r>
      <w:r w:rsidR="002D7E82" w:rsidRPr="002D7E82">
        <w:rPr>
          <w:color w:val="000000" w:themeColor="text1"/>
          <w:szCs w:val="24"/>
        </w:rPr>
        <w:t>573</w:t>
      </w:r>
      <w:r w:rsidR="002D7E82">
        <w:rPr>
          <w:color w:val="000000" w:themeColor="text1"/>
          <w:szCs w:val="24"/>
          <w:lang w:val="en-US"/>
        </w:rPr>
        <w:t> </w:t>
      </w:r>
      <w:r w:rsidR="002D7E82">
        <w:rPr>
          <w:color w:val="000000" w:themeColor="text1"/>
          <w:szCs w:val="24"/>
        </w:rPr>
        <w:t>493,</w:t>
      </w:r>
      <w:r w:rsidR="002D7E82" w:rsidRPr="002D7E82">
        <w:rPr>
          <w:color w:val="000000" w:themeColor="text1"/>
          <w:szCs w:val="24"/>
        </w:rPr>
        <w:t>7</w:t>
      </w:r>
      <w:r w:rsidRPr="00933985">
        <w:rPr>
          <w:color w:val="000000" w:themeColor="text1"/>
          <w:szCs w:val="24"/>
        </w:rPr>
        <w:t xml:space="preserve"> тыс. руб.</w:t>
      </w:r>
    </w:p>
    <w:p w:rsidR="006D11AD" w:rsidRPr="003E228D" w:rsidRDefault="006C4987" w:rsidP="006D11AD">
      <w:pPr>
        <w:pStyle w:val="1"/>
        <w:spacing w:before="0" w:after="0" w:line="360" w:lineRule="atLeast"/>
        <w:ind w:firstLine="720"/>
        <w:jc w:val="both"/>
        <w:rPr>
          <w:color w:val="000000" w:themeColor="text1"/>
          <w:szCs w:val="24"/>
        </w:rPr>
      </w:pPr>
      <w:r w:rsidRPr="000A6CBE">
        <w:rPr>
          <w:color w:val="000000" w:themeColor="text1"/>
          <w:szCs w:val="24"/>
        </w:rPr>
        <w:t>Кредиторская задолженность</w:t>
      </w:r>
      <w:r w:rsidR="000A6CBE" w:rsidRPr="000A6CBE">
        <w:rPr>
          <w:color w:val="000000" w:themeColor="text1"/>
          <w:szCs w:val="24"/>
        </w:rPr>
        <w:t xml:space="preserve"> по состоянию</w:t>
      </w:r>
      <w:r w:rsidRPr="000A6CBE">
        <w:rPr>
          <w:color w:val="000000" w:themeColor="text1"/>
          <w:szCs w:val="24"/>
        </w:rPr>
        <w:t xml:space="preserve"> на 01.01.</w:t>
      </w:r>
      <w:r w:rsidRPr="003E228D">
        <w:rPr>
          <w:color w:val="000000" w:themeColor="text1"/>
          <w:szCs w:val="24"/>
        </w:rPr>
        <w:t>20</w:t>
      </w:r>
      <w:r w:rsidR="00330CB0" w:rsidRPr="003E228D">
        <w:rPr>
          <w:color w:val="000000" w:themeColor="text1"/>
          <w:szCs w:val="24"/>
        </w:rPr>
        <w:t>24</w:t>
      </w:r>
      <w:r w:rsidR="003E228D">
        <w:rPr>
          <w:color w:val="000000" w:themeColor="text1"/>
          <w:szCs w:val="24"/>
        </w:rPr>
        <w:t xml:space="preserve"> и просроченная кредиторская задолженность</w:t>
      </w:r>
      <w:r w:rsidRPr="003E228D">
        <w:rPr>
          <w:color w:val="000000" w:themeColor="text1"/>
          <w:szCs w:val="24"/>
        </w:rPr>
        <w:t xml:space="preserve"> </w:t>
      </w:r>
      <w:r w:rsidR="003E228D" w:rsidRPr="003E228D">
        <w:rPr>
          <w:color w:val="000000" w:themeColor="text1"/>
          <w:szCs w:val="24"/>
        </w:rPr>
        <w:t>отсутствует</w:t>
      </w:r>
      <w:r w:rsidRPr="003E228D">
        <w:rPr>
          <w:color w:val="000000" w:themeColor="text1"/>
          <w:szCs w:val="24"/>
        </w:rPr>
        <w:t>.</w:t>
      </w:r>
      <w:r w:rsidR="009B1C10" w:rsidRPr="003E228D">
        <w:rPr>
          <w:color w:val="000000" w:themeColor="text1"/>
          <w:szCs w:val="24"/>
        </w:rPr>
        <w:t xml:space="preserve"> </w:t>
      </w:r>
    </w:p>
    <w:p w:rsidR="001E3372" w:rsidRPr="00E97CEA" w:rsidRDefault="004B4531" w:rsidP="004B4531">
      <w:pPr>
        <w:pStyle w:val="1"/>
        <w:spacing w:before="0" w:after="0" w:line="360" w:lineRule="atLeast"/>
        <w:ind w:firstLine="578"/>
        <w:jc w:val="both"/>
        <w:rPr>
          <w:color w:val="000000" w:themeColor="text1"/>
          <w:szCs w:val="24"/>
        </w:rPr>
      </w:pPr>
      <w:r w:rsidRPr="00E97CEA">
        <w:rPr>
          <w:color w:val="000000" w:themeColor="text1"/>
          <w:szCs w:val="24"/>
        </w:rPr>
        <w:t xml:space="preserve">  </w:t>
      </w:r>
      <w:r w:rsidRPr="006003E4">
        <w:rPr>
          <w:color w:val="000000" w:themeColor="text1"/>
          <w:szCs w:val="24"/>
        </w:rPr>
        <w:t>Д</w:t>
      </w:r>
      <w:r w:rsidR="001E3372" w:rsidRPr="006003E4">
        <w:rPr>
          <w:color w:val="000000" w:themeColor="text1"/>
          <w:szCs w:val="24"/>
        </w:rPr>
        <w:t>ебиторская задолженность на 01.01.20</w:t>
      </w:r>
      <w:r w:rsidR="00330CB0" w:rsidRPr="006003E4">
        <w:rPr>
          <w:color w:val="000000" w:themeColor="text1"/>
          <w:szCs w:val="24"/>
        </w:rPr>
        <w:t>24</w:t>
      </w:r>
      <w:r w:rsidR="001E3372" w:rsidRPr="006003E4">
        <w:rPr>
          <w:color w:val="000000" w:themeColor="text1"/>
          <w:szCs w:val="24"/>
        </w:rPr>
        <w:t xml:space="preserve"> </w:t>
      </w:r>
      <w:r w:rsidR="00E97CEA" w:rsidRPr="006003E4">
        <w:rPr>
          <w:color w:val="000000" w:themeColor="text1"/>
          <w:szCs w:val="24"/>
        </w:rPr>
        <w:t>в целом составляет</w:t>
      </w:r>
      <w:r w:rsidR="001E3372" w:rsidRPr="006003E4">
        <w:rPr>
          <w:color w:val="000000" w:themeColor="text1"/>
          <w:szCs w:val="24"/>
        </w:rPr>
        <w:t xml:space="preserve"> </w:t>
      </w:r>
      <w:r w:rsidR="003E228D" w:rsidRPr="006003E4">
        <w:rPr>
          <w:color w:val="000000" w:themeColor="text1"/>
          <w:szCs w:val="24"/>
        </w:rPr>
        <w:t>27 348,1</w:t>
      </w:r>
      <w:r w:rsidR="00EF79CB" w:rsidRPr="006003E4">
        <w:rPr>
          <w:color w:val="000000" w:themeColor="text1"/>
          <w:szCs w:val="24"/>
        </w:rPr>
        <w:t xml:space="preserve"> </w:t>
      </w:r>
      <w:r w:rsidR="001E3372" w:rsidRPr="006003E4">
        <w:rPr>
          <w:color w:val="000000" w:themeColor="text1"/>
          <w:szCs w:val="24"/>
        </w:rPr>
        <w:t>тыс. руб.</w:t>
      </w:r>
      <w:r w:rsidR="00E97CEA" w:rsidRPr="006003E4">
        <w:rPr>
          <w:color w:val="000000" w:themeColor="text1"/>
          <w:szCs w:val="24"/>
        </w:rPr>
        <w:t xml:space="preserve"> Просроченная дебиторская задолженность составляет </w:t>
      </w:r>
      <w:r w:rsidR="003E228D" w:rsidRPr="006003E4">
        <w:rPr>
          <w:color w:val="000000" w:themeColor="text1"/>
          <w:szCs w:val="24"/>
        </w:rPr>
        <w:t>20 060,6</w:t>
      </w:r>
      <w:r w:rsidR="00E97CEA" w:rsidRPr="006003E4">
        <w:rPr>
          <w:color w:val="000000" w:themeColor="text1"/>
          <w:szCs w:val="24"/>
        </w:rPr>
        <w:t xml:space="preserve"> тыс. руб</w:t>
      </w:r>
      <w:r w:rsidR="00F139BE" w:rsidRPr="006003E4">
        <w:rPr>
          <w:color w:val="000000" w:themeColor="text1"/>
          <w:szCs w:val="24"/>
        </w:rPr>
        <w:t>.</w:t>
      </w:r>
    </w:p>
    <w:p w:rsidR="00011F3C" w:rsidRDefault="00011F3C" w:rsidP="00B43B74">
      <w:pPr>
        <w:pStyle w:val="1"/>
        <w:spacing w:before="0" w:after="0" w:line="360" w:lineRule="atLeast"/>
        <w:ind w:firstLine="720"/>
        <w:jc w:val="both"/>
        <w:rPr>
          <w:szCs w:val="24"/>
        </w:rPr>
      </w:pPr>
      <w:r w:rsidRPr="00011F3C">
        <w:rPr>
          <w:szCs w:val="24"/>
        </w:rPr>
        <w:t>Средства Резер</w:t>
      </w:r>
      <w:r>
        <w:rPr>
          <w:szCs w:val="24"/>
        </w:rPr>
        <w:t>вного фонда администрации в 2023</w:t>
      </w:r>
      <w:r w:rsidRPr="00011F3C">
        <w:rPr>
          <w:szCs w:val="24"/>
        </w:rPr>
        <w:t xml:space="preserve"> году не использовались.</w:t>
      </w:r>
    </w:p>
    <w:p w:rsidR="00B43B74" w:rsidRDefault="00B43B74" w:rsidP="00B43B74">
      <w:pPr>
        <w:pStyle w:val="1"/>
        <w:spacing w:before="0" w:after="0" w:line="360" w:lineRule="atLeast"/>
        <w:ind w:firstLine="720"/>
        <w:jc w:val="both"/>
        <w:rPr>
          <w:szCs w:val="24"/>
        </w:rPr>
      </w:pPr>
      <w:r w:rsidRPr="004D4211">
        <w:rPr>
          <w:szCs w:val="24"/>
        </w:rPr>
        <w:t xml:space="preserve">Принятие данного проекта позволит соблюсти нормы Бюджетного кодекса Российской Федерации на территории </w:t>
      </w:r>
      <w:r w:rsidR="00330CB0">
        <w:rPr>
          <w:color w:val="000000"/>
          <w:spacing w:val="-1"/>
          <w:szCs w:val="24"/>
        </w:rPr>
        <w:t>Свердловского городского поселения Всеволожского муниципального района Л</w:t>
      </w:r>
      <w:bookmarkStart w:id="0" w:name="_GoBack"/>
      <w:bookmarkEnd w:id="0"/>
      <w:r w:rsidR="00330CB0">
        <w:rPr>
          <w:color w:val="000000"/>
          <w:spacing w:val="-1"/>
          <w:szCs w:val="24"/>
        </w:rPr>
        <w:t>енинградской области</w:t>
      </w:r>
      <w:r w:rsidRPr="004D4211">
        <w:rPr>
          <w:szCs w:val="24"/>
        </w:rPr>
        <w:t>.</w:t>
      </w:r>
    </w:p>
    <w:p w:rsidR="00933985" w:rsidRPr="004D4211" w:rsidRDefault="00933985" w:rsidP="00B43B74">
      <w:pPr>
        <w:pStyle w:val="1"/>
        <w:spacing w:before="0" w:after="0" w:line="360" w:lineRule="atLeast"/>
        <w:ind w:firstLine="720"/>
        <w:jc w:val="both"/>
        <w:rPr>
          <w:szCs w:val="24"/>
        </w:rPr>
      </w:pPr>
    </w:p>
    <w:p w:rsidR="00B158D8" w:rsidRPr="004D4211" w:rsidRDefault="00B158D8" w:rsidP="00BE6BD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8D8" w:rsidRPr="004D4211" w:rsidRDefault="00B158D8" w:rsidP="00B43B74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707" w:rsidRPr="004D4211" w:rsidRDefault="00842707" w:rsidP="00D855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42707" w:rsidRPr="004D4211" w:rsidRDefault="00842707" w:rsidP="00D855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42707" w:rsidRPr="00AC53ED" w:rsidRDefault="00842707" w:rsidP="00D855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842707" w:rsidRPr="00AC53ED" w:rsidSect="007A106E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5E65C5"/>
    <w:multiLevelType w:val="hybridMultilevel"/>
    <w:tmpl w:val="0896DB44"/>
    <w:lvl w:ilvl="0" w:tplc="C3504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29700C"/>
    <w:multiLevelType w:val="hybridMultilevel"/>
    <w:tmpl w:val="EC9CA15A"/>
    <w:lvl w:ilvl="0" w:tplc="92D21CD8">
      <w:start w:val="10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F587E89"/>
    <w:multiLevelType w:val="hybridMultilevel"/>
    <w:tmpl w:val="3600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221DB"/>
    <w:multiLevelType w:val="hybridMultilevel"/>
    <w:tmpl w:val="583A154A"/>
    <w:lvl w:ilvl="0" w:tplc="B7AE06C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72"/>
    <w:rsid w:val="00011F3C"/>
    <w:rsid w:val="00013CBB"/>
    <w:rsid w:val="000A6B48"/>
    <w:rsid w:val="000A6CBE"/>
    <w:rsid w:val="000C7908"/>
    <w:rsid w:val="000D3465"/>
    <w:rsid w:val="000E3287"/>
    <w:rsid w:val="000E671D"/>
    <w:rsid w:val="000F1079"/>
    <w:rsid w:val="00100E31"/>
    <w:rsid w:val="00101E6F"/>
    <w:rsid w:val="00121073"/>
    <w:rsid w:val="00141407"/>
    <w:rsid w:val="001B60E8"/>
    <w:rsid w:val="001D6338"/>
    <w:rsid w:val="001E3372"/>
    <w:rsid w:val="001E3651"/>
    <w:rsid w:val="0022723B"/>
    <w:rsid w:val="00267641"/>
    <w:rsid w:val="00282C81"/>
    <w:rsid w:val="002B7BFB"/>
    <w:rsid w:val="002D7E82"/>
    <w:rsid w:val="002E4C33"/>
    <w:rsid w:val="002F7344"/>
    <w:rsid w:val="003107A7"/>
    <w:rsid w:val="00330CB0"/>
    <w:rsid w:val="0033360B"/>
    <w:rsid w:val="00336C4D"/>
    <w:rsid w:val="0035001F"/>
    <w:rsid w:val="00383BE2"/>
    <w:rsid w:val="003A3E63"/>
    <w:rsid w:val="003B068D"/>
    <w:rsid w:val="003C4D46"/>
    <w:rsid w:val="003D7CD9"/>
    <w:rsid w:val="003E228D"/>
    <w:rsid w:val="003F2956"/>
    <w:rsid w:val="00401D99"/>
    <w:rsid w:val="0041461D"/>
    <w:rsid w:val="00420F9A"/>
    <w:rsid w:val="00422CF3"/>
    <w:rsid w:val="00432A0A"/>
    <w:rsid w:val="004471E9"/>
    <w:rsid w:val="00481D48"/>
    <w:rsid w:val="004A7B76"/>
    <w:rsid w:val="004B4531"/>
    <w:rsid w:val="004B6E50"/>
    <w:rsid w:val="004C035B"/>
    <w:rsid w:val="004C0ECC"/>
    <w:rsid w:val="004D4211"/>
    <w:rsid w:val="004E3613"/>
    <w:rsid w:val="00500243"/>
    <w:rsid w:val="005126E4"/>
    <w:rsid w:val="005249B4"/>
    <w:rsid w:val="005267F7"/>
    <w:rsid w:val="00536F2D"/>
    <w:rsid w:val="00547250"/>
    <w:rsid w:val="0057015F"/>
    <w:rsid w:val="005A22AD"/>
    <w:rsid w:val="005C288A"/>
    <w:rsid w:val="005D4226"/>
    <w:rsid w:val="005D4357"/>
    <w:rsid w:val="005E5D91"/>
    <w:rsid w:val="005F1794"/>
    <w:rsid w:val="005F3414"/>
    <w:rsid w:val="006003E4"/>
    <w:rsid w:val="006269FC"/>
    <w:rsid w:val="0064779C"/>
    <w:rsid w:val="00650932"/>
    <w:rsid w:val="00675166"/>
    <w:rsid w:val="00692926"/>
    <w:rsid w:val="006B44D4"/>
    <w:rsid w:val="006C086B"/>
    <w:rsid w:val="006C4987"/>
    <w:rsid w:val="006D11AD"/>
    <w:rsid w:val="006D1EF6"/>
    <w:rsid w:val="006F2D09"/>
    <w:rsid w:val="00704EBE"/>
    <w:rsid w:val="007216AB"/>
    <w:rsid w:val="00731107"/>
    <w:rsid w:val="00735C3C"/>
    <w:rsid w:val="007617C3"/>
    <w:rsid w:val="007A106E"/>
    <w:rsid w:val="007C307A"/>
    <w:rsid w:val="007E0C9D"/>
    <w:rsid w:val="007E5A9F"/>
    <w:rsid w:val="00800276"/>
    <w:rsid w:val="00842707"/>
    <w:rsid w:val="00850B35"/>
    <w:rsid w:val="00864237"/>
    <w:rsid w:val="008A2AEA"/>
    <w:rsid w:val="008B5FD4"/>
    <w:rsid w:val="008C4FE7"/>
    <w:rsid w:val="008C5C04"/>
    <w:rsid w:val="008C7734"/>
    <w:rsid w:val="008D0378"/>
    <w:rsid w:val="008E585B"/>
    <w:rsid w:val="008E63E0"/>
    <w:rsid w:val="008F3087"/>
    <w:rsid w:val="008F4480"/>
    <w:rsid w:val="009038E1"/>
    <w:rsid w:val="00924CB7"/>
    <w:rsid w:val="009252F1"/>
    <w:rsid w:val="00933985"/>
    <w:rsid w:val="00940B85"/>
    <w:rsid w:val="009721DD"/>
    <w:rsid w:val="009A1B6F"/>
    <w:rsid w:val="009B1C10"/>
    <w:rsid w:val="009C565C"/>
    <w:rsid w:val="009D30A2"/>
    <w:rsid w:val="009F2BA8"/>
    <w:rsid w:val="00A1349D"/>
    <w:rsid w:val="00A33305"/>
    <w:rsid w:val="00A478D4"/>
    <w:rsid w:val="00A524A5"/>
    <w:rsid w:val="00AA3B7F"/>
    <w:rsid w:val="00AC2AAE"/>
    <w:rsid w:val="00AC53ED"/>
    <w:rsid w:val="00AE2E0B"/>
    <w:rsid w:val="00AF62BE"/>
    <w:rsid w:val="00B10125"/>
    <w:rsid w:val="00B158D8"/>
    <w:rsid w:val="00B215B0"/>
    <w:rsid w:val="00B26173"/>
    <w:rsid w:val="00B43B74"/>
    <w:rsid w:val="00B66959"/>
    <w:rsid w:val="00B675D4"/>
    <w:rsid w:val="00B80C2A"/>
    <w:rsid w:val="00B8177F"/>
    <w:rsid w:val="00B84F56"/>
    <w:rsid w:val="00B90AB8"/>
    <w:rsid w:val="00B91ADB"/>
    <w:rsid w:val="00BE6BD9"/>
    <w:rsid w:val="00C03C17"/>
    <w:rsid w:val="00C75FD0"/>
    <w:rsid w:val="00CC305E"/>
    <w:rsid w:val="00CE612B"/>
    <w:rsid w:val="00CE7C72"/>
    <w:rsid w:val="00D00FC5"/>
    <w:rsid w:val="00D33676"/>
    <w:rsid w:val="00D639DF"/>
    <w:rsid w:val="00D67ADC"/>
    <w:rsid w:val="00D74D19"/>
    <w:rsid w:val="00D855DE"/>
    <w:rsid w:val="00DA3620"/>
    <w:rsid w:val="00DA6241"/>
    <w:rsid w:val="00DB5990"/>
    <w:rsid w:val="00DC2B8F"/>
    <w:rsid w:val="00DD40C9"/>
    <w:rsid w:val="00DE00C3"/>
    <w:rsid w:val="00E0313D"/>
    <w:rsid w:val="00E06CA4"/>
    <w:rsid w:val="00E202D8"/>
    <w:rsid w:val="00E3292B"/>
    <w:rsid w:val="00E67256"/>
    <w:rsid w:val="00E706F8"/>
    <w:rsid w:val="00E80084"/>
    <w:rsid w:val="00E96C61"/>
    <w:rsid w:val="00E97CEA"/>
    <w:rsid w:val="00EB6B37"/>
    <w:rsid w:val="00EE64A0"/>
    <w:rsid w:val="00EF0F1B"/>
    <w:rsid w:val="00EF2B53"/>
    <w:rsid w:val="00EF79CB"/>
    <w:rsid w:val="00F139BE"/>
    <w:rsid w:val="00F24D65"/>
    <w:rsid w:val="00F3287D"/>
    <w:rsid w:val="00F3637C"/>
    <w:rsid w:val="00F47CEC"/>
    <w:rsid w:val="00F8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5BCA"/>
  <w15:chartTrackingRefBased/>
  <w15:docId w15:val="{BBDE31C0-9DC5-41A0-A2AA-B7919450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B7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924CB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924CB7"/>
    <w:pPr>
      <w:widowControl w:val="0"/>
      <w:autoSpaceDE w:val="0"/>
      <w:autoSpaceDN w:val="0"/>
      <w:adjustRightInd w:val="0"/>
      <w:spacing w:after="0" w:line="274" w:lineRule="exact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24CB7"/>
    <w:pPr>
      <w:widowControl w:val="0"/>
      <w:autoSpaceDE w:val="0"/>
      <w:autoSpaceDN w:val="0"/>
      <w:adjustRightInd w:val="0"/>
      <w:spacing w:after="0" w:line="27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1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B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B43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43B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B43B74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B43B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C7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7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80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576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11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8891">
                                      <w:marLeft w:val="3825"/>
                                      <w:marRight w:val="38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D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3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66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1113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830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7BA4-1C93-498F-9C96-2F06FC55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Лина Картавикова</cp:lastModifiedBy>
  <cp:revision>111</cp:revision>
  <cp:lastPrinted>2024-04-12T06:41:00Z</cp:lastPrinted>
  <dcterms:created xsi:type="dcterms:W3CDTF">2017-06-07T12:01:00Z</dcterms:created>
  <dcterms:modified xsi:type="dcterms:W3CDTF">2024-04-12T06:41:00Z</dcterms:modified>
</cp:coreProperties>
</file>